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C3" w:rsidRPr="00565317" w:rsidRDefault="00EC42C3" w:rsidP="00EC4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УРОК 2</w:t>
      </w:r>
      <w:r w:rsidRPr="00565317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EC42C3" w:rsidRPr="00565317" w:rsidRDefault="00EC42C3" w:rsidP="00EC4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565317">
        <w:rPr>
          <w:rFonts w:ascii="Times New Roman" w:hAnsi="Times New Roman"/>
          <w:b/>
          <w:sz w:val="28"/>
          <w:szCs w:val="28"/>
          <w:lang w:val="uk-UA"/>
        </w:rPr>
        <w:t>«Трикутник вогню»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5653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317">
        <w:rPr>
          <w:rFonts w:ascii="Times New Roman" w:hAnsi="Times New Roman"/>
          <w:sz w:val="28"/>
          <w:szCs w:val="28"/>
          <w:lang w:val="uk-UA"/>
        </w:rPr>
        <w:t>Розширити уявлення учнів про необхідність дотримання правил безпеки в автономній ситуації; про умови виникнення пожеж; розкрити особливості небезпеки, яка чекає на дітей під час пожежі; поглибити знання щодо запобігання пожежі у приміщеннях, лісі; формувати вміння уникати нещасних випадків в автономній ситуації. Виховувати у дітей відповідальність, обережність.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565317">
        <w:rPr>
          <w:rFonts w:ascii="Times New Roman" w:hAnsi="Times New Roman"/>
          <w:sz w:val="28"/>
          <w:szCs w:val="28"/>
          <w:lang w:val="uk-UA"/>
        </w:rPr>
        <w:t xml:space="preserve"> Підручник  для  5-го  кл.  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bookmarkStart w:id="0" w:name="_GoBack"/>
      <w:bookmarkEnd w:id="0"/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,  Т.  В.  Воронцова, В.  С.  Пономаренко,  С.  В.  Страшко.  —  К.:  Видавництво 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>»,  2013.  —  180  с., наочність.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Після цього уроку учні зможуть:</w:t>
      </w:r>
    </w:p>
    <w:p w:rsidR="00EC42C3" w:rsidRPr="00565317" w:rsidRDefault="00EC42C3" w:rsidP="005653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називати три умови виникнення горіння;</w:t>
      </w:r>
    </w:p>
    <w:p w:rsidR="00EC42C3" w:rsidRPr="00565317" w:rsidRDefault="00EC42C3" w:rsidP="005653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називати два приклади джерел запалювання;</w:t>
      </w:r>
    </w:p>
    <w:p w:rsidR="00565317" w:rsidRPr="00565317" w:rsidRDefault="00EC42C3" w:rsidP="005653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називати два приклади горючих, 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важкогорючих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 і негорючих матеріалів;</w:t>
      </w:r>
    </w:p>
    <w:p w:rsidR="00565317" w:rsidRPr="00565317" w:rsidRDefault="00EC42C3" w:rsidP="005653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пояснювати значення кисню для підтримання процесу горіння;</w:t>
      </w:r>
    </w:p>
    <w:p w:rsidR="00565317" w:rsidRPr="00565317" w:rsidRDefault="00EC42C3" w:rsidP="0056531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називати три найпоширеніші причини виникнення побутових </w:t>
      </w:r>
      <w:r w:rsidR="00565317" w:rsidRPr="00565317">
        <w:rPr>
          <w:rFonts w:ascii="Times New Roman" w:hAnsi="Times New Roman"/>
          <w:sz w:val="28"/>
          <w:szCs w:val="28"/>
          <w:lang w:val="uk-UA"/>
        </w:rPr>
        <w:t>пожеж: паління,</w:t>
      </w:r>
    </w:p>
    <w:p w:rsidR="00EC42C3" w:rsidRPr="00565317" w:rsidRDefault="00EC42C3" w:rsidP="0056531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неправильне користування електричними і </w:t>
      </w:r>
      <w:r w:rsidR="00565317" w:rsidRPr="00565317">
        <w:rPr>
          <w:rFonts w:ascii="Times New Roman" w:hAnsi="Times New Roman"/>
          <w:sz w:val="28"/>
          <w:szCs w:val="28"/>
          <w:lang w:val="uk-UA"/>
        </w:rPr>
        <w:t xml:space="preserve">газовими приладами, необережне </w:t>
      </w:r>
      <w:r w:rsidRPr="00565317">
        <w:rPr>
          <w:rFonts w:ascii="Times New Roman" w:hAnsi="Times New Roman"/>
          <w:sz w:val="28"/>
          <w:szCs w:val="28"/>
          <w:lang w:val="uk-UA"/>
        </w:rPr>
        <w:t>поводження з відкритим вогнем.</w:t>
      </w:r>
    </w:p>
    <w:p w:rsidR="00EC42C3" w:rsidRPr="00565317" w:rsidRDefault="00EC42C3" w:rsidP="00EC42C3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Повідомлення теми та мети уроку.</w:t>
      </w:r>
    </w:p>
    <w:p w:rsidR="00EC42C3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«Назвати ім'я та риси свого характеру</w:t>
      </w:r>
      <w:r>
        <w:rPr>
          <w:rFonts w:ascii="Times New Roman" w:hAnsi="Times New Roman"/>
          <w:sz w:val="28"/>
          <w:szCs w:val="28"/>
          <w:lang w:val="uk-UA"/>
        </w:rPr>
        <w:t xml:space="preserve">, особисті якості, уподобання, </w:t>
      </w:r>
      <w:r w:rsidRPr="00565317">
        <w:rPr>
          <w:rFonts w:ascii="Times New Roman" w:hAnsi="Times New Roman"/>
          <w:sz w:val="28"/>
          <w:szCs w:val="28"/>
          <w:lang w:val="uk-UA"/>
        </w:rPr>
        <w:t>які асоціюються зі словом «вогонь» (запальний, га</w:t>
      </w:r>
      <w:r>
        <w:rPr>
          <w:rFonts w:ascii="Times New Roman" w:hAnsi="Times New Roman"/>
          <w:sz w:val="28"/>
          <w:szCs w:val="28"/>
          <w:lang w:val="uk-UA"/>
        </w:rPr>
        <w:t xml:space="preserve">рячий прихильник..., маю теплі </w:t>
      </w:r>
      <w:r w:rsidRPr="00565317">
        <w:rPr>
          <w:rFonts w:ascii="Times New Roman" w:hAnsi="Times New Roman"/>
          <w:sz w:val="28"/>
          <w:szCs w:val="28"/>
          <w:lang w:val="uk-UA"/>
        </w:rPr>
        <w:t>стосунки з...).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 xml:space="preserve">ІІІ.  Мотивація навчальної діяльності 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Відгадайте загадку: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Червоний півень по жердині скаче,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Своїм гребенем величається,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А як торкнешся, то кусається.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Якщо в квартиру зайде цей гість,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То все дотла він з’їсть.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(вогонь)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Сьогодні на уроці ви дізнаєтеся, як поводитися з вогнем, які є умови виникнення пожеж, які небезпеки чекають на дітей під час пожежі. Запишіть тему у зошити.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ІV. Вивчення нового матеріалу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</w:t>
      </w:r>
      <w:r w:rsidRPr="00565317">
        <w:rPr>
          <w:rFonts w:ascii="Times New Roman" w:hAnsi="Times New Roman"/>
          <w:sz w:val="28"/>
          <w:szCs w:val="28"/>
          <w:lang w:val="uk-UA"/>
        </w:rPr>
        <w:t>ожежі – одне з найнебезпечніших стихійних лих. Чому? Які причини виникнення лісових пожеж? Дійсно, однією з причин є необачна поведінка з вогнищем. Всі ми полюбляємо влітку відпочивати на природі, ходити в походи, але іноді після такого відпочинку трапляється пожежа.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Мозковий штурм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565317">
        <w:rPr>
          <w:rFonts w:ascii="Times New Roman" w:hAnsi="Times New Roman"/>
          <w:b/>
          <w:sz w:val="28"/>
          <w:szCs w:val="28"/>
          <w:lang w:val="uk-UA"/>
        </w:rPr>
        <w:t>Правила безпечного вогнища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6531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Учні поділяються на команди, в яких обговорюються правила, яких необхідно дотримуватись, розкладаючи вогнище. Потім команди презентують свою роботу, а вчитель узагальнює і записує відповіді на дошці: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-</w:t>
      </w:r>
      <w:r w:rsidRPr="00565317">
        <w:rPr>
          <w:rFonts w:ascii="Times New Roman" w:hAnsi="Times New Roman"/>
          <w:sz w:val="28"/>
          <w:szCs w:val="28"/>
          <w:lang w:val="uk-UA"/>
        </w:rPr>
        <w:tab/>
        <w:t>вогнище має бути захищене від вітру, влаштоване подалі від дерев;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-</w:t>
      </w:r>
      <w:r w:rsidRPr="00565317">
        <w:rPr>
          <w:rFonts w:ascii="Times New Roman" w:hAnsi="Times New Roman"/>
          <w:sz w:val="28"/>
          <w:szCs w:val="28"/>
          <w:lang w:val="uk-UA"/>
        </w:rPr>
        <w:tab/>
        <w:t>місце для вогнища слід розчистити від сухої трави, моху, обкопати або викопати неглибоку яму, яка також захистить вогонь від вітру;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-</w:t>
      </w:r>
      <w:r w:rsidRPr="00565317">
        <w:rPr>
          <w:rFonts w:ascii="Times New Roman" w:hAnsi="Times New Roman"/>
          <w:sz w:val="28"/>
          <w:szCs w:val="28"/>
          <w:lang w:val="uk-UA"/>
        </w:rPr>
        <w:tab/>
        <w:t>хмиз потрібно складати подалі від вогню;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-</w:t>
      </w:r>
      <w:r w:rsidRPr="00565317">
        <w:rPr>
          <w:rFonts w:ascii="Times New Roman" w:hAnsi="Times New Roman"/>
          <w:sz w:val="28"/>
          <w:szCs w:val="28"/>
          <w:lang w:val="uk-UA"/>
        </w:rPr>
        <w:tab/>
        <w:t>не залишати багаття без нагляду;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-</w:t>
      </w:r>
      <w:r w:rsidRPr="00565317">
        <w:rPr>
          <w:rFonts w:ascii="Times New Roman" w:hAnsi="Times New Roman"/>
          <w:sz w:val="28"/>
          <w:szCs w:val="28"/>
          <w:lang w:val="uk-UA"/>
        </w:rPr>
        <w:tab/>
        <w:t>вогнище слід ретельно загасити (краще землею).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Пам’ятайте, що майже всі пожежі спочатку невеликі, їх можна загасити. Говорять, що в першу хвилину для гасіння пожежі досить склянки води, в другу – потрібне відро, а в третю – не вистачить і цистерни. Якщо в лісі загорілася трава, невеликі кущики, важливо не розгубитися і спробувати загасити полум’я. Можна засипати його землею, піском або залити водою.</w:t>
      </w:r>
    </w:p>
    <w:p w:rsidR="00565317" w:rsidRPr="00565317" w:rsidRDefault="00565317" w:rsidP="005653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Потрібно остерігатися відкритого вогню, високої температури повітря, задимленості, провалів у прогорілий ґрунт, падіння дерев і гілок. Діяти слід розважливо: треба перейти зону вогню проти вітру, закривши голову та обличчя верхнім одягом, краще вологою тканиною. Якщо загорівся одяг, необхідно зупинитися, впасти на землю та покачатися, щоб збити полум’я.</w:t>
      </w:r>
    </w:p>
    <w:p w:rsidR="00565317" w:rsidRPr="00565317" w:rsidRDefault="00565317" w:rsidP="005653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Давайте з’ясуємо умови виникнення пожежі. Для цього вам потрібно відповісти на три питання: “Що? Де? Коли?”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Проведемо з вами дослід, після якого ви зможете відповісти на ці запитання: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• насиплемо у склянку пісок;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• встромимо у нього недогарок свічки;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• запалимо;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• накриємо стакан блюдцем.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Що трапилося? Вогонь згас.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Що потрібно, аби почалося горіння? (горючі матеріали або речовини – дерево, папір, сухе листя, гілки тощо)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Де може відбутися горіння? (там, де є кисень)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Коли це може трапитися? (коли є джерело запалювання – іскра, відкритий вогонь, висока температура тощо)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Отже, існує три умови виникнення горіння: горюча речовина, кисень і джерело запалювання. Ці складові утворюють “трикутник вогню”.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Отже, першою умовою виникнення горіння є наявність джерела запалювання. Усе, що породжує вогонь, іскри або високу температуру, може призвести до загоряння.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Доповніть перелік можливих джерел запалювання: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Сірник, бенгальський вогонь, цигарка, несправний електроприлад, лупа ...</w:t>
      </w:r>
    </w:p>
    <w:p w:rsid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Другою умовою виникнення горіння є наявність горючих речовин. За ознакою горючості їх поділяють на г</w:t>
      </w:r>
      <w:r>
        <w:rPr>
          <w:rFonts w:ascii="Times New Roman" w:hAnsi="Times New Roman"/>
          <w:sz w:val="28"/>
          <w:szCs w:val="28"/>
          <w:lang w:val="uk-UA"/>
        </w:rPr>
        <w:t xml:space="preserve">орючі,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важкогорючі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негорючі.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Горючі – це ті, що загоряються від джерела запалювання і продовжують горіти, коли це джерело зникає. Найнебезпечнішим серед них є легкозаймисті </w:t>
      </w:r>
      <w:r w:rsidRPr="00565317">
        <w:rPr>
          <w:rFonts w:ascii="Times New Roman" w:hAnsi="Times New Roman"/>
          <w:sz w:val="28"/>
          <w:szCs w:val="28"/>
          <w:lang w:val="uk-UA"/>
        </w:rPr>
        <w:lastRenderedPageBreak/>
        <w:t>рідини і гази. Вони можуть спалахнути чи вибухнути від найменшої іскри (наприклад, бензин або природний газ).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5317">
        <w:rPr>
          <w:rFonts w:ascii="Times New Roman" w:hAnsi="Times New Roman"/>
          <w:b/>
          <w:sz w:val="28"/>
          <w:szCs w:val="28"/>
          <w:lang w:val="uk-UA"/>
        </w:rPr>
        <w:t>Важкогорючі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 – ті, що загоряються, тліють чи обвуглюються під час вогню, проте без джерела запалювання їх горіння припиняється (пластмаси, гума), лінолеум, пластикові стелі й панелі до того ж виділяють отруйні гази під час пожежі.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Негорючі</w:t>
      </w:r>
      <w:r w:rsidRPr="00565317">
        <w:rPr>
          <w:rFonts w:ascii="Times New Roman" w:hAnsi="Times New Roman"/>
          <w:sz w:val="28"/>
          <w:szCs w:val="28"/>
          <w:lang w:val="uk-UA"/>
        </w:rPr>
        <w:t xml:space="preserve"> – ті, що не горять за будь-яких умов. До них належать вода, пісок, каміння, цегла. Їх застосовують для гасіння пожеж.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Третьою умовою горіння є наявність кисню – газу, що 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міситься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 xml:space="preserve"> в повітрі.</w:t>
      </w:r>
    </w:p>
    <w:p w:rsidR="00565317" w:rsidRPr="00565317" w:rsidRDefault="00565317" w:rsidP="00565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Отже, умови виникнення пожеж вам відомі, тож з’ясуємо, яких правил необхідно дотримуватись в оселі, аби запобігти пожежі. </w:t>
      </w:r>
    </w:p>
    <w:p w:rsidR="00EC42C3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V.  Закріплення знань учнів</w:t>
      </w:r>
      <w:r w:rsidRPr="0056531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Назвати три найпоширеніші причини виникнення пожеж (паління, неправильне 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користування електричними та газовими приладами, необережне поводження з 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відкритим вогнем).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Словниковий диктант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Як назива</w:t>
      </w:r>
      <w:r>
        <w:rPr>
          <w:rFonts w:ascii="Times New Roman" w:hAnsi="Times New Roman"/>
          <w:sz w:val="28"/>
          <w:szCs w:val="28"/>
          <w:lang w:val="uk-UA"/>
        </w:rPr>
        <w:t xml:space="preserve">ється газ, що потрібен вогню?  </w:t>
      </w:r>
      <w:r w:rsidRPr="00565317">
        <w:rPr>
          <w:rFonts w:ascii="Times New Roman" w:hAnsi="Times New Roman"/>
          <w:sz w:val="28"/>
          <w:szCs w:val="28"/>
          <w:lang w:val="uk-UA"/>
        </w:rPr>
        <w:t xml:space="preserve"> (кисень)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 xml:space="preserve">Які матеріали продовжують горіти?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65317">
        <w:rPr>
          <w:rFonts w:ascii="Times New Roman" w:hAnsi="Times New Roman"/>
          <w:sz w:val="28"/>
          <w:szCs w:val="28"/>
          <w:lang w:val="uk-UA"/>
        </w:rPr>
        <w:t>(горючі)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Які матеріали не горять за будь-яких умов? (негорючі)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Які матеріали припиняють горіти без джерела запалювання? (</w:t>
      </w:r>
      <w:proofErr w:type="spellStart"/>
      <w:r w:rsidRPr="00565317">
        <w:rPr>
          <w:rFonts w:ascii="Times New Roman" w:hAnsi="Times New Roman"/>
          <w:sz w:val="28"/>
          <w:szCs w:val="28"/>
          <w:lang w:val="uk-UA"/>
        </w:rPr>
        <w:t>важкогорючі</w:t>
      </w:r>
      <w:proofErr w:type="spellEnd"/>
      <w:r w:rsidRPr="00565317">
        <w:rPr>
          <w:rFonts w:ascii="Times New Roman" w:hAnsi="Times New Roman"/>
          <w:sz w:val="28"/>
          <w:szCs w:val="28"/>
          <w:lang w:val="uk-UA"/>
        </w:rPr>
        <w:t>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Чим краще захистити органи дихання від диму? (протигаз)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Що є наслідком необережного поводження з вогнем? (пожежа)</w:t>
      </w:r>
    </w:p>
    <w:p w:rsidR="00565317" w:rsidRPr="00565317" w:rsidRDefault="00565317" w:rsidP="005653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Хто є ворогом пожежі?  (пожежник)</w:t>
      </w:r>
    </w:p>
    <w:p w:rsidR="00EC42C3" w:rsidRPr="00565317" w:rsidRDefault="00EC42C3" w:rsidP="00EC4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65317">
        <w:rPr>
          <w:rFonts w:ascii="Times New Roman" w:hAnsi="Times New Roman"/>
          <w:b/>
          <w:sz w:val="28"/>
          <w:szCs w:val="28"/>
          <w:lang w:val="uk-UA"/>
        </w:rPr>
        <w:t>VІ. Домашнє завдання</w:t>
      </w:r>
    </w:p>
    <w:p w:rsidR="00EC42C3" w:rsidRDefault="00EC42C3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5317">
        <w:rPr>
          <w:rFonts w:ascii="Times New Roman" w:hAnsi="Times New Roman"/>
          <w:sz w:val="28"/>
          <w:szCs w:val="28"/>
          <w:lang w:val="uk-UA"/>
        </w:rPr>
        <w:t>1. Опрацювати § 2</w:t>
      </w:r>
      <w:r w:rsidRPr="00565317">
        <w:rPr>
          <w:rFonts w:ascii="Times New Roman" w:hAnsi="Times New Roman"/>
          <w:sz w:val="28"/>
          <w:szCs w:val="28"/>
          <w:lang w:val="uk-UA"/>
        </w:rPr>
        <w:t>4</w:t>
      </w:r>
    </w:p>
    <w:p w:rsidR="00565317" w:rsidRPr="00565317" w:rsidRDefault="00565317" w:rsidP="00EC42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565317">
        <w:rPr>
          <w:rFonts w:ascii="Times New Roman" w:hAnsi="Times New Roman"/>
          <w:sz w:val="28"/>
          <w:szCs w:val="28"/>
          <w:lang w:val="uk-UA"/>
        </w:rPr>
        <w:t>Намалюйте плакат або малюнок на форматі А4 з пожежної безпеки.</w:t>
      </w:r>
    </w:p>
    <w:p w:rsidR="00D36259" w:rsidRPr="00565317" w:rsidRDefault="003B01A3">
      <w:pPr>
        <w:rPr>
          <w:rFonts w:ascii="Times New Roman" w:hAnsi="Times New Roman"/>
          <w:sz w:val="28"/>
          <w:szCs w:val="28"/>
          <w:lang w:val="uk-UA"/>
        </w:rPr>
      </w:pPr>
    </w:p>
    <w:sectPr w:rsidR="00D36259" w:rsidRPr="00565317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3B01A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1B3A" w:rsidRDefault="003B01A3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61D3"/>
    <w:multiLevelType w:val="hybridMultilevel"/>
    <w:tmpl w:val="61EC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04416"/>
    <w:multiLevelType w:val="hybridMultilevel"/>
    <w:tmpl w:val="6BCAA65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4C4E1B96"/>
    <w:multiLevelType w:val="hybridMultilevel"/>
    <w:tmpl w:val="176A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171BD"/>
    <w:multiLevelType w:val="hybridMultilevel"/>
    <w:tmpl w:val="3A90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C3"/>
    <w:rsid w:val="0000555A"/>
    <w:rsid w:val="001A3CFC"/>
    <w:rsid w:val="0033131F"/>
    <w:rsid w:val="003B01A3"/>
    <w:rsid w:val="00565317"/>
    <w:rsid w:val="00E87D79"/>
    <w:rsid w:val="00E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C3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C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C42C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EC42C3"/>
    <w:rPr>
      <w:rFonts w:ascii="Calibri" w:eastAsia="Calibri" w:hAnsi="Calibri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531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C3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C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C42C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EC42C3"/>
    <w:rPr>
      <w:rFonts w:ascii="Calibri" w:eastAsia="Calibri" w:hAnsi="Calibri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531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2014-03-10T09:47:00Z</cp:lastPrinted>
  <dcterms:created xsi:type="dcterms:W3CDTF">2014-03-10T09:28:00Z</dcterms:created>
  <dcterms:modified xsi:type="dcterms:W3CDTF">2014-03-10T09:49:00Z</dcterms:modified>
</cp:coreProperties>
</file>