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FF" w:rsidRPr="007C3FF1" w:rsidRDefault="00DA27FF" w:rsidP="00DA27FF">
      <w:pPr>
        <w:spacing w:after="0" w:line="240" w:lineRule="auto"/>
        <w:jc w:val="center"/>
        <w:rPr>
          <w:rFonts w:ascii="Times New Roman" w:hAnsi="Times New Roman"/>
          <w:b/>
          <w:sz w:val="28"/>
          <w:szCs w:val="28"/>
          <w:lang w:val="uk-UA"/>
        </w:rPr>
      </w:pPr>
      <w:r w:rsidRPr="007C3FF1">
        <w:rPr>
          <w:rFonts w:ascii="Times New Roman" w:hAnsi="Times New Roman"/>
          <w:b/>
          <w:sz w:val="28"/>
          <w:szCs w:val="28"/>
          <w:lang w:val="uk-UA"/>
        </w:rPr>
        <w:t>УРОК 2</w:t>
      </w:r>
      <w:r w:rsidRPr="007C3FF1">
        <w:rPr>
          <w:rFonts w:ascii="Times New Roman" w:hAnsi="Times New Roman"/>
          <w:b/>
          <w:sz w:val="28"/>
          <w:szCs w:val="28"/>
          <w:lang w:val="uk-UA"/>
        </w:rPr>
        <w:t>5</w:t>
      </w:r>
    </w:p>
    <w:p w:rsidR="00DA27FF" w:rsidRPr="007C3FF1" w:rsidRDefault="00DA27FF" w:rsidP="00DA27FF">
      <w:pPr>
        <w:spacing w:after="0" w:line="240" w:lineRule="auto"/>
        <w:jc w:val="center"/>
        <w:rPr>
          <w:rFonts w:ascii="Times New Roman" w:hAnsi="Times New Roman"/>
          <w:b/>
          <w:sz w:val="28"/>
          <w:szCs w:val="28"/>
          <w:lang w:val="uk-UA"/>
        </w:rPr>
      </w:pPr>
      <w:r w:rsidRPr="007C3FF1">
        <w:rPr>
          <w:rFonts w:ascii="Times New Roman" w:hAnsi="Times New Roman"/>
          <w:b/>
          <w:sz w:val="28"/>
          <w:szCs w:val="28"/>
          <w:lang w:val="uk-UA"/>
        </w:rPr>
        <w:t>(Основи здоров’я 5 клас)</w:t>
      </w:r>
    </w:p>
    <w:p w:rsidR="00DA27FF" w:rsidRPr="007C3FF1"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 xml:space="preserve">Тема: </w:t>
      </w:r>
      <w:r w:rsidRPr="007C3FF1">
        <w:rPr>
          <w:rFonts w:ascii="Times New Roman" w:hAnsi="Times New Roman"/>
          <w:b/>
          <w:sz w:val="28"/>
          <w:szCs w:val="28"/>
          <w:lang w:val="uk-UA"/>
        </w:rPr>
        <w:t>Пожежна тривога</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b/>
          <w:sz w:val="28"/>
          <w:szCs w:val="28"/>
          <w:lang w:val="uk-UA"/>
        </w:rPr>
        <w:t>Мета:</w:t>
      </w:r>
      <w:r w:rsidRPr="007C3FF1">
        <w:rPr>
          <w:rFonts w:ascii="Times New Roman" w:hAnsi="Times New Roman"/>
          <w:sz w:val="28"/>
          <w:szCs w:val="28"/>
          <w:lang w:val="uk-UA"/>
        </w:rPr>
        <w:t xml:space="preserve"> </w:t>
      </w:r>
      <w:r w:rsidRPr="007C3FF1">
        <w:rPr>
          <w:rFonts w:ascii="Times New Roman" w:hAnsi="Times New Roman"/>
          <w:sz w:val="28"/>
          <w:szCs w:val="28"/>
          <w:lang w:val="uk-UA"/>
        </w:rPr>
        <w:t>розглянути з учнями можливі небезпеки під час гасіння пожеж; ознайомити їх з основними правилами поведінки при евакуації з приміщення, пояснити причини виникнення та способи уникнення задухи; вчити дітей розумно виходити з несприятливих ситуацій і пояснити можливі способи їх уникнення.</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b/>
          <w:sz w:val="28"/>
          <w:szCs w:val="28"/>
          <w:lang w:val="uk-UA"/>
        </w:rPr>
        <w:t>Обладнання:</w:t>
      </w:r>
      <w:r w:rsidRPr="007C3FF1">
        <w:rPr>
          <w:rFonts w:ascii="Times New Roman" w:hAnsi="Times New Roman"/>
          <w:sz w:val="28"/>
          <w:szCs w:val="28"/>
          <w:lang w:val="uk-UA"/>
        </w:rPr>
        <w:t xml:space="preserve"> Підручник  для  5-го  кл.  </w:t>
      </w:r>
      <w:proofErr w:type="spellStart"/>
      <w:r w:rsidRPr="007C3FF1">
        <w:rPr>
          <w:rFonts w:ascii="Times New Roman" w:hAnsi="Times New Roman"/>
          <w:sz w:val="28"/>
          <w:szCs w:val="28"/>
          <w:lang w:val="uk-UA"/>
        </w:rPr>
        <w:t>загальноосв</w:t>
      </w:r>
      <w:proofErr w:type="spellEnd"/>
      <w:r w:rsidRPr="007C3FF1">
        <w:rPr>
          <w:rFonts w:ascii="Times New Roman" w:hAnsi="Times New Roman"/>
          <w:sz w:val="28"/>
          <w:szCs w:val="28"/>
          <w:lang w:val="uk-UA"/>
        </w:rPr>
        <w:t xml:space="preserve">.  </w:t>
      </w:r>
      <w:proofErr w:type="spellStart"/>
      <w:r w:rsidRPr="007C3FF1">
        <w:rPr>
          <w:rFonts w:ascii="Times New Roman" w:hAnsi="Times New Roman"/>
          <w:sz w:val="28"/>
          <w:szCs w:val="28"/>
          <w:lang w:val="uk-UA"/>
        </w:rPr>
        <w:t>навч</w:t>
      </w:r>
      <w:proofErr w:type="spellEnd"/>
      <w:r w:rsidRPr="007C3FF1">
        <w:rPr>
          <w:rFonts w:ascii="Times New Roman" w:hAnsi="Times New Roman"/>
          <w:sz w:val="28"/>
          <w:szCs w:val="28"/>
          <w:lang w:val="uk-UA"/>
        </w:rPr>
        <w:t xml:space="preserve">.  </w:t>
      </w:r>
      <w:proofErr w:type="spellStart"/>
      <w:r w:rsidRPr="007C3FF1">
        <w:rPr>
          <w:rFonts w:ascii="Times New Roman" w:hAnsi="Times New Roman"/>
          <w:sz w:val="28"/>
          <w:szCs w:val="28"/>
          <w:lang w:val="uk-UA"/>
        </w:rPr>
        <w:t>закл</w:t>
      </w:r>
      <w:proofErr w:type="spellEnd"/>
      <w:r w:rsidRPr="007C3FF1">
        <w:rPr>
          <w:rFonts w:ascii="Times New Roman" w:hAnsi="Times New Roman"/>
          <w:sz w:val="28"/>
          <w:szCs w:val="28"/>
          <w:lang w:val="uk-UA"/>
        </w:rPr>
        <w:t xml:space="preserve">.  /  І.  Д.  </w:t>
      </w:r>
      <w:proofErr w:type="spellStart"/>
      <w:r w:rsidRPr="007C3FF1">
        <w:rPr>
          <w:rFonts w:ascii="Times New Roman" w:hAnsi="Times New Roman"/>
          <w:sz w:val="28"/>
          <w:szCs w:val="28"/>
          <w:lang w:val="uk-UA"/>
        </w:rPr>
        <w:t>Бех</w:t>
      </w:r>
      <w:proofErr w:type="spellEnd"/>
      <w:r w:rsidRPr="007C3FF1">
        <w:rPr>
          <w:rFonts w:ascii="Times New Roman" w:hAnsi="Times New Roman"/>
          <w:sz w:val="28"/>
          <w:szCs w:val="28"/>
          <w:lang w:val="uk-UA"/>
        </w:rPr>
        <w:t xml:space="preserve">,  Т.  В.  Воронцова, В.  С.  Пономаренко,  С.  В.  Страшко.  —  К.:  Видавництво </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proofErr w:type="spellStart"/>
      <w:r w:rsidRPr="007C3FF1">
        <w:rPr>
          <w:rFonts w:ascii="Times New Roman" w:hAnsi="Times New Roman"/>
          <w:sz w:val="28"/>
          <w:szCs w:val="28"/>
          <w:lang w:val="uk-UA"/>
        </w:rPr>
        <w:t>Алатон</w:t>
      </w:r>
      <w:proofErr w:type="spellEnd"/>
      <w:r w:rsidRPr="007C3FF1">
        <w:rPr>
          <w:rFonts w:ascii="Times New Roman" w:hAnsi="Times New Roman"/>
          <w:sz w:val="28"/>
          <w:szCs w:val="28"/>
          <w:lang w:val="uk-UA"/>
        </w:rPr>
        <w:t>»,  2013.  —  180  с., наочність.</w:t>
      </w:r>
    </w:p>
    <w:p w:rsidR="00DA27FF" w:rsidRPr="007C3FF1"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Очікувані результати</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Після цього уроку учні зможуть:</w:t>
      </w:r>
    </w:p>
    <w:p w:rsidR="00DA27FF" w:rsidRPr="007C3FF1" w:rsidRDefault="00DA27FF" w:rsidP="00DA27FF">
      <w:pPr>
        <w:pStyle w:val="a3"/>
        <w:numPr>
          <w:ilvl w:val="0"/>
          <w:numId w:val="2"/>
        </w:num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демонструвати способи гасіння невеликої пожежі, у тому числі й</w:t>
      </w:r>
      <w:r w:rsidRPr="007C3FF1">
        <w:rPr>
          <w:rFonts w:ascii="Times New Roman" w:hAnsi="Times New Roman"/>
          <w:sz w:val="28"/>
          <w:szCs w:val="28"/>
          <w:lang w:val="uk-UA"/>
        </w:rPr>
        <w:t xml:space="preserve"> </w:t>
      </w:r>
      <w:r w:rsidRPr="007C3FF1">
        <w:rPr>
          <w:rFonts w:ascii="Times New Roman" w:hAnsi="Times New Roman"/>
          <w:sz w:val="28"/>
          <w:szCs w:val="28"/>
          <w:lang w:val="uk-UA"/>
        </w:rPr>
        <w:t xml:space="preserve">пожежі, спричиненої електричним струмом; </w:t>
      </w:r>
    </w:p>
    <w:p w:rsidR="00DA27FF" w:rsidRPr="007C3FF1" w:rsidRDefault="00DA27FF" w:rsidP="00DA27FF">
      <w:pPr>
        <w:pStyle w:val="a3"/>
        <w:numPr>
          <w:ilvl w:val="0"/>
          <w:numId w:val="2"/>
        </w:num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демонструвати, як захистити органи дихання від отруйних газів;</w:t>
      </w:r>
    </w:p>
    <w:p w:rsidR="00DA27FF" w:rsidRPr="007C3FF1" w:rsidRDefault="00DA27FF" w:rsidP="00DA27FF">
      <w:pPr>
        <w:pStyle w:val="a3"/>
        <w:numPr>
          <w:ilvl w:val="0"/>
          <w:numId w:val="2"/>
        </w:num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показувати шлях евакуації з приміщення школи.</w:t>
      </w:r>
    </w:p>
    <w:p w:rsidR="00DA27FF" w:rsidRPr="007C3FF1" w:rsidRDefault="00DA27FF" w:rsidP="00DA27FF">
      <w:pPr>
        <w:pStyle w:val="a3"/>
        <w:spacing w:after="0" w:line="240" w:lineRule="auto"/>
        <w:ind w:left="1440"/>
        <w:jc w:val="center"/>
        <w:rPr>
          <w:rFonts w:ascii="Times New Roman" w:hAnsi="Times New Roman"/>
          <w:sz w:val="28"/>
          <w:szCs w:val="28"/>
          <w:lang w:val="uk-UA"/>
        </w:rPr>
      </w:pPr>
      <w:r w:rsidRPr="007C3FF1">
        <w:rPr>
          <w:rFonts w:ascii="Times New Roman" w:hAnsi="Times New Roman"/>
          <w:b/>
          <w:sz w:val="28"/>
          <w:szCs w:val="28"/>
          <w:lang w:val="uk-UA"/>
        </w:rPr>
        <w:t>ХІД УРОКУ</w:t>
      </w:r>
    </w:p>
    <w:p w:rsidR="00DA27FF" w:rsidRPr="007C3FF1"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І.  Організаційний момент</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Повідомлення теми та мети уроку.</w:t>
      </w:r>
    </w:p>
    <w:p w:rsidR="00DA27FF"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ІІ. Актуалізація опорних знань</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До  яких  небезпечни</w:t>
      </w:r>
      <w:bookmarkStart w:id="0" w:name="_GoBack"/>
      <w:bookmarkEnd w:id="0"/>
      <w:r w:rsidRPr="002A7F9F">
        <w:rPr>
          <w:rFonts w:ascii="Times New Roman" w:hAnsi="Times New Roman"/>
          <w:sz w:val="28"/>
          <w:szCs w:val="28"/>
          <w:lang w:val="uk-UA"/>
        </w:rPr>
        <w:t>х  на</w:t>
      </w:r>
      <w:r w:rsidRPr="002A7F9F">
        <w:rPr>
          <w:rFonts w:ascii="Times New Roman" w:hAnsi="Times New Roman"/>
          <w:sz w:val="28"/>
          <w:szCs w:val="28"/>
          <w:lang w:val="uk-UA"/>
        </w:rPr>
        <w:t>слідків  може  призвести  поже</w:t>
      </w:r>
      <w:r w:rsidRPr="002A7F9F">
        <w:rPr>
          <w:rFonts w:ascii="Times New Roman" w:hAnsi="Times New Roman"/>
          <w:sz w:val="28"/>
          <w:szCs w:val="28"/>
          <w:lang w:val="uk-UA"/>
        </w:rPr>
        <w:t>жа  в  житловому  будинку</w:t>
      </w:r>
      <w:r w:rsidRPr="002A7F9F">
        <w:rPr>
          <w:rFonts w:ascii="Times New Roman" w:hAnsi="Times New Roman"/>
          <w:sz w:val="28"/>
          <w:szCs w:val="28"/>
          <w:lang w:val="uk-UA"/>
        </w:rPr>
        <w:t xml:space="preserve">,  в  громадському  приміщенні </w:t>
      </w:r>
      <w:r w:rsidRPr="002A7F9F">
        <w:rPr>
          <w:rFonts w:ascii="Times New Roman" w:hAnsi="Times New Roman"/>
          <w:sz w:val="28"/>
          <w:szCs w:val="28"/>
          <w:lang w:val="uk-UA"/>
        </w:rPr>
        <w:t>(школі,  кінотеатрі),  на  промисловому  підприємстві, військовому  складі?</w:t>
      </w:r>
    </w:p>
    <w:p w:rsidR="00DA27FF" w:rsidRPr="007C3FF1"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 xml:space="preserve">ІІІ.  Мотивація навчальної діяльності </w:t>
      </w:r>
    </w:p>
    <w:p w:rsidR="007C3FF1" w:rsidRPr="007C3FF1" w:rsidRDefault="007C3FF1" w:rsidP="007C3FF1">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Вогонь може бути другом людини або її ворогом. Особливо небезпечні пожежі в громадських приміщеннях, зокрема в школі, де одночасно перебуває багато людей. Тому в кожній школі є люди, які відповідають за пожежну безпеку – це і директор, і класні керівники, і технічні працівники. Безпеку школи перевіряють пожежники. Та всі їхні зусилля будуть марними, якщо учні проводитимуться необачно, створюватимуть небезпечні ситуації, а в разі їх виникнення діятимуть неорганізовано. Щоб цього не сталося, ми з вами продовжуємо вивчати пожежну безпеку. </w:t>
      </w:r>
    </w:p>
    <w:p w:rsidR="00DA27FF"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ІV. Вивчення нового матеріалу</w:t>
      </w:r>
    </w:p>
    <w:p w:rsidR="007C3FF1" w:rsidRPr="007C3FF1" w:rsidRDefault="007C3FF1" w:rsidP="007C3FF1">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Мозковий штурм “Вогонь я використовую ... ”</w:t>
      </w:r>
    </w:p>
    <w:p w:rsidR="007C3FF1" w:rsidRPr="007C3FF1"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Ми з’ясували, де ви використовуєте вогонь, але ж відомо, що крім користі вогонь може принести й багато горя.</w:t>
      </w:r>
    </w:p>
    <w:p w:rsidR="007C3FF1" w:rsidRPr="007C3FF1"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Учні поділяються на групи (сірник, вогонь, вода, жаринка), в яких обговорюються, записуються і представляються можливі наслідки пожежі:</w:t>
      </w:r>
    </w:p>
    <w:p w:rsidR="002A7F9F" w:rsidRDefault="007C3FF1" w:rsidP="007C3FF1">
      <w:pPr>
        <w:pStyle w:val="a3"/>
        <w:numPr>
          <w:ilvl w:val="0"/>
          <w:numId w:val="3"/>
        </w:num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 житловому будинку.</w:t>
      </w:r>
    </w:p>
    <w:p w:rsidR="002A7F9F" w:rsidRDefault="007C3FF1" w:rsidP="007C3FF1">
      <w:pPr>
        <w:pStyle w:val="a3"/>
        <w:numPr>
          <w:ilvl w:val="0"/>
          <w:numId w:val="3"/>
        </w:num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 громадських приміщеннях (на вокзалі, в школі, кінотеатрі).</w:t>
      </w:r>
    </w:p>
    <w:p w:rsidR="002A7F9F" w:rsidRDefault="007C3FF1" w:rsidP="007C3FF1">
      <w:pPr>
        <w:pStyle w:val="a3"/>
        <w:numPr>
          <w:ilvl w:val="0"/>
          <w:numId w:val="3"/>
        </w:num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На промисловому підприємстві.</w:t>
      </w:r>
    </w:p>
    <w:p w:rsidR="007C3FF1" w:rsidRPr="002A7F9F" w:rsidRDefault="007C3FF1" w:rsidP="007C3FF1">
      <w:pPr>
        <w:pStyle w:val="a3"/>
        <w:numPr>
          <w:ilvl w:val="0"/>
          <w:numId w:val="3"/>
        </w:num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На військовому складі.</w:t>
      </w:r>
    </w:p>
    <w:p w:rsidR="002A7F9F"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Головна небезпека, від якої гинуть люди на пожежі, – це дим і гаряче повітря, від яких може статися задуха, тому у задимленому приміщенні дихати </w:t>
      </w:r>
      <w:r w:rsidRPr="007C3FF1">
        <w:rPr>
          <w:rFonts w:ascii="Times New Roman" w:hAnsi="Times New Roman"/>
          <w:sz w:val="28"/>
          <w:szCs w:val="28"/>
          <w:lang w:val="uk-UA"/>
        </w:rPr>
        <w:lastRenderedPageBreak/>
        <w:t xml:space="preserve">треба тільки через мокру тканину. У задимленому приміщенні слід пересуватися повзучи, тому що знизу менше диму. Виходячи з приміщення, де виникла пожежа, потрібно щільно зачинити двері, щоб  залишити полум’я без кисню. </w:t>
      </w:r>
    </w:p>
    <w:p w:rsidR="002A7F9F"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Якщо дим в під’їзді (коридорі), треба передусім з’ясувати, що трапилось, а потім якнайшвидше залишити приміщення через основні та запасні виходи. З другого-третього поверхів можна спускатися на зв’язаних простирадлах або кабелях, </w:t>
      </w:r>
      <w:r w:rsidR="002A7F9F">
        <w:rPr>
          <w:rFonts w:ascii="Times New Roman" w:hAnsi="Times New Roman"/>
          <w:sz w:val="28"/>
          <w:szCs w:val="28"/>
          <w:lang w:val="uk-UA"/>
        </w:rPr>
        <w:t>якщо існує небезпека для життя.</w:t>
      </w:r>
    </w:p>
    <w:p w:rsidR="002A7F9F"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Для того, щоб загасити невелику пожежу (наприклад, в будинку загорівся рушник чи ковдра тощо), потрібно загасити пожежу на стадії загоряння. Для цього буває достатньо затоптати вогонь ногами чи вилити на нього склянку води. Можна накрити вогонь пальтом, килимом, ковдрою, засипати землею чи піском </w:t>
      </w:r>
      <w:r w:rsidR="002A7F9F">
        <w:rPr>
          <w:rFonts w:ascii="Times New Roman" w:hAnsi="Times New Roman"/>
          <w:sz w:val="28"/>
          <w:szCs w:val="28"/>
          <w:lang w:val="uk-UA"/>
        </w:rPr>
        <w:t>або скористатися вогнегасником.</w:t>
      </w:r>
    </w:p>
    <w:p w:rsidR="002A7F9F"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Для гасіння електроприладів (телевізора, праски тощо) найголовніше – це вимкнути вилку з розетки або вимкнути електрику на щитку. Лише знеструмивши електроприлад, його можна гасити як звичайний осередок вогню. Найкраще накрити його ковдрою, щоб припинит</w:t>
      </w:r>
      <w:r w:rsidR="002A7F9F">
        <w:rPr>
          <w:rFonts w:ascii="Times New Roman" w:hAnsi="Times New Roman"/>
          <w:sz w:val="28"/>
          <w:szCs w:val="28"/>
          <w:lang w:val="uk-UA"/>
        </w:rPr>
        <w:t>и доступ кисню, і залити водою.</w:t>
      </w:r>
    </w:p>
    <w:p w:rsidR="007C3FF1" w:rsidRPr="007C3FF1"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На закінчення вчитель говорить: “Задимлене приміщення” – і всі показують, як правильно виходити із задимленого приміщення.</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Згадайте правила виклику пожежної охорони:</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 xml:space="preserve">Набрати </w:t>
      </w:r>
      <w:r w:rsidR="002A7F9F">
        <w:rPr>
          <w:rFonts w:ascii="Times New Roman" w:hAnsi="Times New Roman"/>
          <w:sz w:val="28"/>
          <w:szCs w:val="28"/>
          <w:lang w:val="uk-UA"/>
        </w:rPr>
        <w:t>1</w:t>
      </w:r>
      <w:r w:rsidRPr="007C3FF1">
        <w:rPr>
          <w:rFonts w:ascii="Times New Roman" w:hAnsi="Times New Roman"/>
          <w:sz w:val="28"/>
          <w:szCs w:val="28"/>
          <w:lang w:val="uk-UA"/>
        </w:rPr>
        <w:t>01.</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Назвати чітко адресу (вулицю, дім, квартиру).</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w:t>
      </w:r>
      <w:r w:rsidRPr="007C3FF1">
        <w:rPr>
          <w:rFonts w:ascii="Times New Roman" w:hAnsi="Times New Roman"/>
          <w:sz w:val="28"/>
          <w:szCs w:val="28"/>
          <w:lang w:val="uk-UA"/>
        </w:rPr>
        <w:tab/>
        <w:t>Назвати своє ім’я, прізвище.</w:t>
      </w:r>
    </w:p>
    <w:p w:rsidR="002A7F9F" w:rsidRDefault="002A7F9F" w:rsidP="007C3FF1">
      <w:pPr>
        <w:spacing w:after="0" w:line="240" w:lineRule="auto"/>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ab/>
        <w:t>Повідомити, що саме горить.</w:t>
      </w:r>
    </w:p>
    <w:p w:rsidR="002A7F9F"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 xml:space="preserve">Настала черга ознайомитися з планом евакуації з приміщення школи (вчитель показує  план). </w:t>
      </w:r>
    </w:p>
    <w:p w:rsidR="007C3FF1" w:rsidRPr="007C3FF1" w:rsidRDefault="007C3FF1" w:rsidP="002A7F9F">
      <w:pPr>
        <w:spacing w:after="0" w:line="240" w:lineRule="auto"/>
        <w:ind w:firstLine="709"/>
        <w:jc w:val="both"/>
        <w:rPr>
          <w:rFonts w:ascii="Times New Roman" w:hAnsi="Times New Roman"/>
          <w:sz w:val="28"/>
          <w:szCs w:val="28"/>
          <w:lang w:val="uk-UA"/>
        </w:rPr>
      </w:pPr>
      <w:r w:rsidRPr="007C3FF1">
        <w:rPr>
          <w:rFonts w:ascii="Times New Roman" w:hAnsi="Times New Roman"/>
          <w:sz w:val="28"/>
          <w:szCs w:val="28"/>
          <w:lang w:val="uk-UA"/>
        </w:rPr>
        <w:t>Кожен з вас самостійно складе правила евакуації з приміщення. Потім ми разом їх узагальнимо:</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а)</w:t>
      </w:r>
      <w:r w:rsidRPr="007C3FF1">
        <w:rPr>
          <w:rFonts w:ascii="Times New Roman" w:hAnsi="Times New Roman"/>
          <w:sz w:val="28"/>
          <w:szCs w:val="28"/>
          <w:lang w:val="uk-UA"/>
        </w:rPr>
        <w:tab/>
        <w:t>не штовхатись;</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б)</w:t>
      </w:r>
      <w:r w:rsidRPr="007C3FF1">
        <w:rPr>
          <w:rFonts w:ascii="Times New Roman" w:hAnsi="Times New Roman"/>
          <w:sz w:val="28"/>
          <w:szCs w:val="28"/>
          <w:lang w:val="uk-UA"/>
        </w:rPr>
        <w:tab/>
        <w:t>не панікувати, не плакати, не кричати;</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в)</w:t>
      </w:r>
      <w:r w:rsidRPr="007C3FF1">
        <w:rPr>
          <w:rFonts w:ascii="Times New Roman" w:hAnsi="Times New Roman"/>
          <w:sz w:val="28"/>
          <w:szCs w:val="28"/>
          <w:lang w:val="uk-UA"/>
        </w:rPr>
        <w:tab/>
        <w:t>не ховатись;</w:t>
      </w:r>
    </w:p>
    <w:p w:rsidR="007C3FF1" w:rsidRPr="007C3FF1" w:rsidRDefault="007C3FF1" w:rsidP="007C3FF1">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г)</w:t>
      </w:r>
      <w:r w:rsidRPr="007C3FF1">
        <w:rPr>
          <w:rFonts w:ascii="Times New Roman" w:hAnsi="Times New Roman"/>
          <w:sz w:val="28"/>
          <w:szCs w:val="28"/>
          <w:lang w:val="uk-UA"/>
        </w:rPr>
        <w:tab/>
        <w:t>виходити по черзі з приміщення згідно з планом евакуації.</w:t>
      </w:r>
    </w:p>
    <w:p w:rsidR="00DA27FF"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b/>
          <w:sz w:val="28"/>
          <w:szCs w:val="28"/>
          <w:lang w:val="uk-UA"/>
        </w:rPr>
        <w:t>V.  Закріплення знань учнів</w:t>
      </w:r>
      <w:r w:rsidRPr="007C3FF1">
        <w:rPr>
          <w:rFonts w:ascii="Times New Roman" w:hAnsi="Times New Roman"/>
          <w:sz w:val="28"/>
          <w:szCs w:val="28"/>
          <w:lang w:val="uk-UA"/>
        </w:rPr>
        <w:t xml:space="preserve"> </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Ситуаційні завдання.</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1.</w:t>
      </w:r>
      <w:r w:rsidRPr="002A7F9F">
        <w:rPr>
          <w:rFonts w:ascii="Times New Roman" w:hAnsi="Times New Roman"/>
          <w:sz w:val="28"/>
          <w:szCs w:val="28"/>
          <w:lang w:val="uk-UA"/>
        </w:rPr>
        <w:tab/>
        <w:t>Ви йдете на горище шукати старий капелюх. Ви візьмете із собою:</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а)</w:t>
      </w:r>
      <w:r w:rsidRPr="002A7F9F">
        <w:rPr>
          <w:rFonts w:ascii="Times New Roman" w:hAnsi="Times New Roman"/>
          <w:sz w:val="28"/>
          <w:szCs w:val="28"/>
          <w:lang w:val="uk-UA"/>
        </w:rPr>
        <w:tab/>
        <w:t>сірники;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б)</w:t>
      </w:r>
      <w:r w:rsidRPr="002A7F9F">
        <w:rPr>
          <w:rFonts w:ascii="Times New Roman" w:hAnsi="Times New Roman"/>
          <w:sz w:val="28"/>
          <w:szCs w:val="28"/>
          <w:lang w:val="uk-UA"/>
        </w:rPr>
        <w:tab/>
        <w:t>ліхтар;</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w:t>
      </w:r>
      <w:r w:rsidRPr="002A7F9F">
        <w:rPr>
          <w:rFonts w:ascii="Times New Roman" w:hAnsi="Times New Roman"/>
          <w:sz w:val="28"/>
          <w:szCs w:val="28"/>
          <w:lang w:val="uk-UA"/>
        </w:rPr>
        <w:tab/>
        <w:t>свічку.</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Поясніть чому?</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2.</w:t>
      </w:r>
      <w:r w:rsidRPr="002A7F9F">
        <w:rPr>
          <w:rFonts w:ascii="Times New Roman" w:hAnsi="Times New Roman"/>
          <w:sz w:val="28"/>
          <w:szCs w:val="28"/>
          <w:lang w:val="uk-UA"/>
        </w:rPr>
        <w:tab/>
        <w:t>На хлопцеві загорівся одяг. Як ви йому допоможете?</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а)</w:t>
      </w:r>
      <w:r w:rsidRPr="002A7F9F">
        <w:rPr>
          <w:rFonts w:ascii="Times New Roman" w:hAnsi="Times New Roman"/>
          <w:sz w:val="28"/>
          <w:szCs w:val="28"/>
          <w:lang w:val="uk-UA"/>
        </w:rPr>
        <w:tab/>
        <w:t>обіллєте його водою;</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б)</w:t>
      </w:r>
      <w:r w:rsidRPr="002A7F9F">
        <w:rPr>
          <w:rFonts w:ascii="Times New Roman" w:hAnsi="Times New Roman"/>
          <w:sz w:val="28"/>
          <w:szCs w:val="28"/>
          <w:lang w:val="uk-UA"/>
        </w:rPr>
        <w:tab/>
        <w:t>скажете, щоб він біг швидше;</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w:t>
      </w:r>
      <w:r w:rsidRPr="002A7F9F">
        <w:rPr>
          <w:rFonts w:ascii="Times New Roman" w:hAnsi="Times New Roman"/>
          <w:sz w:val="28"/>
          <w:szCs w:val="28"/>
          <w:lang w:val="uk-UA"/>
        </w:rPr>
        <w:tab/>
        <w:t>накинете на нього цупку тканину:</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г)</w:t>
      </w:r>
      <w:r w:rsidRPr="002A7F9F">
        <w:rPr>
          <w:rFonts w:ascii="Times New Roman" w:hAnsi="Times New Roman"/>
          <w:sz w:val="28"/>
          <w:szCs w:val="28"/>
          <w:lang w:val="uk-UA"/>
        </w:rPr>
        <w:tab/>
        <w:t>станете збивати вогонь руками.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lastRenderedPageBreak/>
        <w:t>3.</w:t>
      </w:r>
      <w:r w:rsidRPr="002A7F9F">
        <w:rPr>
          <w:rFonts w:ascii="Times New Roman" w:hAnsi="Times New Roman"/>
          <w:sz w:val="28"/>
          <w:szCs w:val="28"/>
          <w:lang w:val="uk-UA"/>
        </w:rPr>
        <w:tab/>
        <w:t>Повертаючись зі школи, побачили, що з вікон вашої оселі йде густий, чорний дим. Потрібно ... (викликати службу пожежної охорони, покликати на допомогу людей).</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4.</w:t>
      </w:r>
      <w:r w:rsidRPr="002A7F9F">
        <w:rPr>
          <w:rFonts w:ascii="Times New Roman" w:hAnsi="Times New Roman"/>
          <w:sz w:val="28"/>
          <w:szCs w:val="28"/>
          <w:lang w:val="uk-UA"/>
        </w:rPr>
        <w:tab/>
        <w:t>Ваше помешкання раптово почало наповнюватись чадним димом. Потрібно... (з’ясувати причину диму і, якщо можливо, погасити пожежу; провітрити приміщення; повідомити сусідів чи батьків).</w:t>
      </w:r>
    </w:p>
    <w:p w:rsidR="002A7F9F" w:rsidRDefault="002A7F9F" w:rsidP="002A7F9F">
      <w:pPr>
        <w:spacing w:after="0" w:line="240" w:lineRule="auto"/>
        <w:jc w:val="both"/>
        <w:rPr>
          <w:rFonts w:ascii="Times New Roman" w:hAnsi="Times New Roman"/>
          <w:sz w:val="28"/>
          <w:szCs w:val="28"/>
          <w:lang w:val="uk-UA"/>
        </w:rPr>
      </w:pPr>
    </w:p>
    <w:p w:rsidR="002A7F9F" w:rsidRPr="002A7F9F" w:rsidRDefault="002A7F9F" w:rsidP="002A7F9F">
      <w:pPr>
        <w:spacing w:after="0" w:line="240" w:lineRule="auto"/>
        <w:jc w:val="both"/>
        <w:rPr>
          <w:rFonts w:ascii="Times New Roman" w:hAnsi="Times New Roman"/>
          <w:b/>
          <w:sz w:val="28"/>
          <w:szCs w:val="28"/>
          <w:lang w:val="uk-UA"/>
        </w:rPr>
      </w:pPr>
      <w:r w:rsidRPr="002A7F9F">
        <w:rPr>
          <w:rFonts w:ascii="Times New Roman" w:hAnsi="Times New Roman"/>
          <w:b/>
          <w:sz w:val="28"/>
          <w:szCs w:val="28"/>
          <w:lang w:val="uk-UA"/>
        </w:rPr>
        <w:t>Гра “Підкажи слово”</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Щоб здоров’я діткам мати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Та уникнути біди,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Треба правила ці знати,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Пам’ятати їх завжди.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Як немає поруч мами,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То вирішуйте самі.</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Можна гратись з сірниками?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Кожен скаже вірно: Ні!</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 лісі вогнище розклали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Для забави навесні.</w:t>
      </w:r>
      <w:r w:rsidRPr="002A7F9F">
        <w:rPr>
          <w:rFonts w:ascii="Times New Roman" w:hAnsi="Times New Roman"/>
          <w:sz w:val="28"/>
          <w:szCs w:val="28"/>
          <w:lang w:val="uk-UA"/>
        </w:rPr>
        <w:tab/>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Аж до зір воно палало.</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Так робити можна?  Ні!</w:t>
      </w:r>
      <w:r w:rsidRPr="002A7F9F">
        <w:rPr>
          <w:rFonts w:ascii="Times New Roman" w:hAnsi="Times New Roman"/>
          <w:sz w:val="28"/>
          <w:szCs w:val="28"/>
          <w:lang w:val="uk-UA"/>
        </w:rPr>
        <w:tab/>
        <w:t xml:space="preserve">Телевізор увімкнули, </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Подивились та й пішли.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Тільки вимкнути забули.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Так і треба, діти?  Ні!</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На плиті вогонь палає,</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Мама вийшла, ви самі.</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Коли хтось вогонь займає,</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То він вірно робить?  Ні!</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Тож, щоб сонечку радіти</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І дорослим, і малим,</w:t>
      </w:r>
    </w:p>
    <w:p w:rsidR="002A7F9F" w:rsidRPr="002A7F9F"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Від пожежі треба вміти</w:t>
      </w:r>
    </w:p>
    <w:p w:rsidR="002A7F9F" w:rsidRPr="007C3FF1" w:rsidRDefault="002A7F9F" w:rsidP="002A7F9F">
      <w:pPr>
        <w:spacing w:after="0" w:line="240" w:lineRule="auto"/>
        <w:jc w:val="both"/>
        <w:rPr>
          <w:rFonts w:ascii="Times New Roman" w:hAnsi="Times New Roman"/>
          <w:sz w:val="28"/>
          <w:szCs w:val="28"/>
          <w:lang w:val="uk-UA"/>
        </w:rPr>
      </w:pPr>
      <w:r w:rsidRPr="002A7F9F">
        <w:rPr>
          <w:rFonts w:ascii="Times New Roman" w:hAnsi="Times New Roman"/>
          <w:sz w:val="28"/>
          <w:szCs w:val="28"/>
          <w:lang w:val="uk-UA"/>
        </w:rPr>
        <w:t>Захищатися самим.</w:t>
      </w:r>
    </w:p>
    <w:p w:rsidR="00DA27FF" w:rsidRPr="007C3FF1" w:rsidRDefault="00DA27FF" w:rsidP="00DA27FF">
      <w:pPr>
        <w:spacing w:after="0" w:line="240" w:lineRule="auto"/>
        <w:jc w:val="both"/>
        <w:rPr>
          <w:rFonts w:ascii="Times New Roman" w:hAnsi="Times New Roman"/>
          <w:b/>
          <w:sz w:val="28"/>
          <w:szCs w:val="28"/>
          <w:lang w:val="uk-UA"/>
        </w:rPr>
      </w:pPr>
      <w:r w:rsidRPr="007C3FF1">
        <w:rPr>
          <w:rFonts w:ascii="Times New Roman" w:hAnsi="Times New Roman"/>
          <w:b/>
          <w:sz w:val="28"/>
          <w:szCs w:val="28"/>
          <w:lang w:val="uk-UA"/>
        </w:rPr>
        <w:t>VІ. Домашнє завдання</w:t>
      </w:r>
    </w:p>
    <w:p w:rsidR="00DA27FF" w:rsidRPr="007C3FF1" w:rsidRDefault="00DA27FF" w:rsidP="00DA27FF">
      <w:pPr>
        <w:spacing w:after="0" w:line="240" w:lineRule="auto"/>
        <w:jc w:val="both"/>
        <w:rPr>
          <w:rFonts w:ascii="Times New Roman" w:hAnsi="Times New Roman"/>
          <w:sz w:val="28"/>
          <w:szCs w:val="28"/>
          <w:lang w:val="uk-UA"/>
        </w:rPr>
      </w:pPr>
      <w:r w:rsidRPr="007C3FF1">
        <w:rPr>
          <w:rFonts w:ascii="Times New Roman" w:hAnsi="Times New Roman"/>
          <w:sz w:val="28"/>
          <w:szCs w:val="28"/>
          <w:lang w:val="uk-UA"/>
        </w:rPr>
        <w:t>1. Опрацювати § 2</w:t>
      </w:r>
      <w:r w:rsidRPr="007C3FF1">
        <w:rPr>
          <w:rFonts w:ascii="Times New Roman" w:hAnsi="Times New Roman"/>
          <w:sz w:val="28"/>
          <w:szCs w:val="28"/>
          <w:lang w:val="uk-UA"/>
        </w:rPr>
        <w:t>5</w:t>
      </w:r>
    </w:p>
    <w:p w:rsidR="00DA27FF" w:rsidRPr="007C3FF1" w:rsidRDefault="00DA27FF" w:rsidP="00DA27FF">
      <w:pPr>
        <w:rPr>
          <w:rFonts w:ascii="Times New Roman" w:hAnsi="Times New Roman"/>
          <w:sz w:val="28"/>
          <w:szCs w:val="28"/>
          <w:lang w:val="uk-UA"/>
        </w:rPr>
      </w:pPr>
    </w:p>
    <w:p w:rsidR="00D36259" w:rsidRPr="007C3FF1" w:rsidRDefault="002A7F9F">
      <w:pPr>
        <w:rPr>
          <w:lang w:val="uk-UA"/>
        </w:rPr>
      </w:pPr>
    </w:p>
    <w:sectPr w:rsidR="00D36259" w:rsidRPr="007C3FF1">
      <w:footerReference w:type="default" r:id="rI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350517"/>
      <w:docPartObj>
        <w:docPartGallery w:val="Page Numbers (Bottom of Page)"/>
        <w:docPartUnique/>
      </w:docPartObj>
    </w:sdtPr>
    <w:sdtEndPr>
      <w:rPr>
        <w:noProof/>
      </w:rPr>
    </w:sdtEndPr>
    <w:sdtContent>
      <w:p w:rsidR="00021B3A" w:rsidRDefault="002A7F9F">
        <w:pPr>
          <w:pStyle w:val="a4"/>
          <w:jc w:val="right"/>
        </w:pPr>
        <w:r>
          <w:fldChar w:fldCharType="begin"/>
        </w:r>
        <w:r>
          <w:instrText xml:space="preserve"> PAGE   \* MERGEFORMAT </w:instrText>
        </w:r>
        <w:r>
          <w:fldChar w:fldCharType="separate"/>
        </w:r>
        <w:r>
          <w:rPr>
            <w:noProof/>
          </w:rPr>
          <w:t>2</w:t>
        </w:r>
        <w:r>
          <w:rPr>
            <w:noProof/>
          </w:rPr>
          <w:fldChar w:fldCharType="end"/>
        </w:r>
      </w:p>
    </w:sdtContent>
  </w:sdt>
  <w:p w:rsidR="00021B3A" w:rsidRDefault="002A7F9F">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E65AB"/>
    <w:multiLevelType w:val="hybridMultilevel"/>
    <w:tmpl w:val="2A7A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A8463C"/>
    <w:multiLevelType w:val="hybridMultilevel"/>
    <w:tmpl w:val="6636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171BD"/>
    <w:multiLevelType w:val="hybridMultilevel"/>
    <w:tmpl w:val="3A90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FF"/>
    <w:rsid w:val="0000555A"/>
    <w:rsid w:val="001A3CFC"/>
    <w:rsid w:val="002A7F9F"/>
    <w:rsid w:val="0033131F"/>
    <w:rsid w:val="007C3FF1"/>
    <w:rsid w:val="00DA27FF"/>
    <w:rsid w:val="00E87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FF"/>
    <w:rPr>
      <w:rFonts w:ascii="Calibri" w:eastAsia="Calibri" w:hAnsi="Calibri"/>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FF"/>
    <w:pPr>
      <w:ind w:left="720"/>
      <w:contextualSpacing/>
    </w:pPr>
  </w:style>
  <w:style w:type="paragraph" w:styleId="a4">
    <w:name w:val="footer"/>
    <w:basedOn w:val="a"/>
    <w:link w:val="a5"/>
    <w:uiPriority w:val="99"/>
    <w:unhideWhenUsed/>
    <w:rsid w:val="00DA27FF"/>
    <w:pPr>
      <w:tabs>
        <w:tab w:val="center" w:pos="4986"/>
        <w:tab w:val="right" w:pos="9973"/>
      </w:tabs>
      <w:spacing w:after="0" w:line="240" w:lineRule="auto"/>
    </w:pPr>
  </w:style>
  <w:style w:type="character" w:customStyle="1" w:styleId="a5">
    <w:name w:val="Нижній колонтитул Знак"/>
    <w:basedOn w:val="a0"/>
    <w:link w:val="a4"/>
    <w:uiPriority w:val="99"/>
    <w:rsid w:val="00DA27FF"/>
    <w:rPr>
      <w:rFonts w:ascii="Calibri" w:eastAsia="Calibri" w:hAnsi="Calibri"/>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7FF"/>
    <w:rPr>
      <w:rFonts w:ascii="Calibri" w:eastAsia="Calibri" w:hAnsi="Calibri"/>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7FF"/>
    <w:pPr>
      <w:ind w:left="720"/>
      <w:contextualSpacing/>
    </w:pPr>
  </w:style>
  <w:style w:type="paragraph" w:styleId="a4">
    <w:name w:val="footer"/>
    <w:basedOn w:val="a"/>
    <w:link w:val="a5"/>
    <w:uiPriority w:val="99"/>
    <w:unhideWhenUsed/>
    <w:rsid w:val="00DA27FF"/>
    <w:pPr>
      <w:tabs>
        <w:tab w:val="center" w:pos="4986"/>
        <w:tab w:val="right" w:pos="9973"/>
      </w:tabs>
      <w:spacing w:after="0" w:line="240" w:lineRule="auto"/>
    </w:pPr>
  </w:style>
  <w:style w:type="character" w:customStyle="1" w:styleId="a5">
    <w:name w:val="Нижній колонтитул Знак"/>
    <w:basedOn w:val="a0"/>
    <w:link w:val="a4"/>
    <w:uiPriority w:val="99"/>
    <w:rsid w:val="00DA27FF"/>
    <w:rPr>
      <w:rFonts w:ascii="Calibri" w:eastAsia="Calibri" w:hAnsi="Calibri"/>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790</Words>
  <Characters>4509</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
    </vt:vector>
  </TitlesOfParts>
  <Company>schoollife.org.ua</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Шкільне життя</dc:creator>
  <cp:lastModifiedBy>ШЖ</cp:lastModifiedBy>
  <cp:revision>1</cp:revision>
  <cp:lastPrinted>2014-03-10T11:48:00Z</cp:lastPrinted>
  <dcterms:created xsi:type="dcterms:W3CDTF">2014-03-10T10:21:00Z</dcterms:created>
  <dcterms:modified xsi:type="dcterms:W3CDTF">2014-03-10T11:48:00Z</dcterms:modified>
</cp:coreProperties>
</file>